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4D" w:rsidRDefault="005A1300">
      <w:pPr>
        <w:pStyle w:val="Body"/>
        <w:jc w:val="center"/>
        <w:rPr>
          <w:rFonts w:ascii="Century Gothic" w:eastAsia="Century Gothic" w:hAnsi="Century Gothic" w:cs="Century Gothic"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  <w:u w:val="single"/>
        </w:rPr>
        <w:t>Instructions for science work</w:t>
      </w:r>
    </w:p>
    <w:p w:rsidR="00AD664D" w:rsidRDefault="00AD664D">
      <w:pPr>
        <w:pStyle w:val="Body"/>
        <w:rPr>
          <w:rFonts w:ascii="Century Gothic" w:eastAsia="Century Gothic" w:hAnsi="Century Gothic" w:cs="Century Gothic"/>
          <w:sz w:val="26"/>
          <w:szCs w:val="26"/>
        </w:rPr>
      </w:pPr>
    </w:p>
    <w:p w:rsidR="00AD664D" w:rsidRDefault="005A1300">
      <w:pPr>
        <w:pStyle w:val="Body"/>
        <w:numPr>
          <w:ilvl w:val="0"/>
          <w:numId w:val="2"/>
        </w:numPr>
        <w:rPr>
          <w:rFonts w:ascii="Century Gothic" w:hAnsi="Century Gothic"/>
          <w:sz w:val="26"/>
          <w:szCs w:val="26"/>
        </w:rPr>
      </w:pPr>
      <w:proofErr w:type="gramStart"/>
      <w:r>
        <w:rPr>
          <w:rFonts w:ascii="Century Gothic" w:hAnsi="Century Gothic"/>
          <w:sz w:val="26"/>
          <w:szCs w:val="26"/>
        </w:rPr>
        <w:t>Read through</w:t>
      </w:r>
      <w:proofErr w:type="gramEnd"/>
      <w:r>
        <w:rPr>
          <w:rFonts w:ascii="Century Gothic" w:hAnsi="Century Gothic"/>
          <w:sz w:val="26"/>
          <w:szCs w:val="26"/>
        </w:rPr>
        <w:t xml:space="preserve"> the </w:t>
      </w:r>
      <w:proofErr w:type="spellStart"/>
      <w:r>
        <w:rPr>
          <w:rFonts w:ascii="Century Gothic" w:hAnsi="Century Gothic"/>
          <w:sz w:val="26"/>
          <w:szCs w:val="26"/>
        </w:rPr>
        <w:t>powerpoint</w:t>
      </w:r>
      <w:proofErr w:type="spellEnd"/>
      <w:r>
        <w:rPr>
          <w:rFonts w:ascii="Century Gothic" w:hAnsi="Century Gothic"/>
          <w:sz w:val="26"/>
          <w:szCs w:val="26"/>
        </w:rPr>
        <w:t xml:space="preserve"> slides and complete any of the tasks on the slides. </w:t>
      </w:r>
    </w:p>
    <w:p w:rsidR="00AD664D" w:rsidRDefault="005A1300">
      <w:pPr>
        <w:pStyle w:val="Body"/>
        <w:numPr>
          <w:ilvl w:val="0"/>
          <w:numId w:val="2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If there is an extra sheet then c</w:t>
      </w:r>
      <w:r>
        <w:rPr>
          <w:rFonts w:ascii="Century Gothic" w:hAnsi="Century Gothic"/>
          <w:sz w:val="26"/>
          <w:szCs w:val="26"/>
        </w:rPr>
        <w:t>omplete the activity on the extra sheet in the folder.</w:t>
      </w:r>
    </w:p>
    <w:p w:rsidR="00AD664D" w:rsidRDefault="005A1300">
      <w:pPr>
        <w:pStyle w:val="Body"/>
        <w:numPr>
          <w:ilvl w:val="0"/>
          <w:numId w:val="2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Mark the questions on the slides and extra sheet.</w:t>
      </w:r>
      <w:bookmarkStart w:id="0" w:name="_GoBack"/>
      <w:bookmarkEnd w:id="0"/>
    </w:p>
    <w:sectPr w:rsidR="00AD664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A1300">
      <w:r>
        <w:separator/>
      </w:r>
    </w:p>
  </w:endnote>
  <w:endnote w:type="continuationSeparator" w:id="0">
    <w:p w:rsidR="00000000" w:rsidRDefault="005A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64D" w:rsidRDefault="00AD66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A1300">
      <w:r>
        <w:separator/>
      </w:r>
    </w:p>
  </w:footnote>
  <w:footnote w:type="continuationSeparator" w:id="0">
    <w:p w:rsidR="00000000" w:rsidRDefault="005A1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64D" w:rsidRDefault="00AD66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33B03"/>
    <w:multiLevelType w:val="hybridMultilevel"/>
    <w:tmpl w:val="55A4FDF4"/>
    <w:numStyleLink w:val="Numbered"/>
  </w:abstractNum>
  <w:abstractNum w:abstractNumId="1" w15:restartNumberingAfterBreak="0">
    <w:nsid w:val="616819CB"/>
    <w:multiLevelType w:val="hybridMultilevel"/>
    <w:tmpl w:val="55A4FDF4"/>
    <w:styleLink w:val="Numbered"/>
    <w:lvl w:ilvl="0" w:tplc="3120FA5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CE2CFC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885082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0072D4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9ACB5E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20AFF8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BEF7BE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FEEC6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52A9F2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4D"/>
    <w:rsid w:val="005A1300"/>
    <w:rsid w:val="00AD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6D15"/>
  <w15:docId w15:val="{99D21523-D051-4246-A35C-D9536D88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D410474B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Woodhouse Academy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 Baddeley</cp:lastModifiedBy>
  <cp:revision>2</cp:revision>
  <dcterms:created xsi:type="dcterms:W3CDTF">2020-06-08T11:25:00Z</dcterms:created>
  <dcterms:modified xsi:type="dcterms:W3CDTF">2020-06-08T11:25:00Z</dcterms:modified>
</cp:coreProperties>
</file>