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914" w14:textId="77777777" w:rsidR="00A47671" w:rsidRDefault="00A47671" w:rsidP="00A4767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F7F590A" w14:textId="77777777" w:rsidR="00A47671" w:rsidRDefault="00A47671" w:rsidP="00A47671">
      <w:pPr>
        <w:rPr>
          <w:rFonts w:ascii="Comic Sans MS" w:hAnsi="Comic Sans MS"/>
        </w:rPr>
      </w:pPr>
    </w:p>
    <w:p w14:paraId="6387A960" w14:textId="5E1D5261" w:rsidR="00A47671" w:rsidRDefault="00166B34" w:rsidP="00A4767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</w:t>
      </w:r>
      <w:r w:rsidR="00A47671">
        <w:rPr>
          <w:rFonts w:ascii="Comic Sans MS" w:hAnsi="Comic Sans MS"/>
          <w:u w:val="single"/>
        </w:rPr>
        <w:t xml:space="preserve">. We are learning to </w:t>
      </w:r>
      <w:r w:rsidR="00020E5A">
        <w:rPr>
          <w:rFonts w:ascii="Comic Sans MS" w:hAnsi="Comic Sans MS"/>
          <w:u w:val="single"/>
        </w:rPr>
        <w:t>take one</w:t>
      </w:r>
      <w:r w:rsidR="00A47671">
        <w:rPr>
          <w:rFonts w:ascii="Comic Sans MS" w:hAnsi="Comic Sans MS"/>
          <w:u w:val="single"/>
        </w:rPr>
        <w:t xml:space="preserve"> fraction</w:t>
      </w:r>
      <w:r w:rsidR="00020E5A">
        <w:rPr>
          <w:rFonts w:ascii="Comic Sans MS" w:hAnsi="Comic Sans MS"/>
          <w:u w:val="single"/>
        </w:rPr>
        <w:t xml:space="preserve"> away from another</w:t>
      </w:r>
      <w:r w:rsidR="00A47671">
        <w:rPr>
          <w:rFonts w:ascii="Comic Sans MS" w:hAnsi="Comic Sans MS"/>
          <w:u w:val="single"/>
        </w:rPr>
        <w:t xml:space="preserve"> </w:t>
      </w:r>
    </w:p>
    <w:p w14:paraId="2392E5D5" w14:textId="5587DB65" w:rsidR="00A47671" w:rsidRDefault="00A47671" w:rsidP="00A47671">
      <w:pPr>
        <w:rPr>
          <w:rFonts w:ascii="Comic Sans MS" w:hAnsi="Comic Sans MS"/>
          <w:u w:val="single"/>
        </w:rPr>
      </w:pPr>
    </w:p>
    <w:p w14:paraId="57F88250" w14:textId="769F7053" w:rsidR="00A47671" w:rsidRP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Here we have a picture showing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hAnsi="Comic Sans MS"/>
        </w:rPr>
        <w:t>.</w:t>
      </w:r>
    </w:p>
    <w:p w14:paraId="5D2FC888" w14:textId="0D2CDFE0" w:rsidR="00A47671" w:rsidRDefault="00A47671" w:rsidP="00A476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5D846B5F" w14:textId="77777777" w:rsidTr="00020E5A">
        <w:trPr>
          <w:trHeight w:val="1012"/>
        </w:trPr>
        <w:tc>
          <w:tcPr>
            <w:tcW w:w="939" w:type="dxa"/>
            <w:shd w:val="clear" w:color="auto" w:fill="FFFF00"/>
          </w:tcPr>
          <w:p w14:paraId="4D7DDD09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70957224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3048C10C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222A779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367FBD0D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</w:tr>
    </w:tbl>
    <w:p w14:paraId="0D955F62" w14:textId="77777777" w:rsidR="00A47671" w:rsidRPr="00A47671" w:rsidRDefault="00A47671" w:rsidP="00A47671">
      <w:pPr>
        <w:rPr>
          <w:rFonts w:ascii="Comic Sans MS" w:hAnsi="Comic Sans MS"/>
        </w:rPr>
      </w:pPr>
    </w:p>
    <w:p w14:paraId="0CE30B56" w14:textId="5DE4B746" w:rsidR="006950DF" w:rsidRDefault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If I was to </w:t>
      </w:r>
      <w:r w:rsidR="00CE42E7">
        <w:rPr>
          <w:rFonts w:ascii="Comic Sans MS" w:hAnsi="Comic Sans MS"/>
        </w:rPr>
        <w:t>take away</w:t>
      </w:r>
      <w:r>
        <w:rPr>
          <w:rFonts w:ascii="Comic Sans MS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>, my picture would look like this:</w:t>
      </w:r>
    </w:p>
    <w:p w14:paraId="541F5BCB" w14:textId="521169DD" w:rsidR="00A47671" w:rsidRDefault="00A47671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00C27D2D" w14:textId="77777777" w:rsidTr="00A47671">
        <w:trPr>
          <w:trHeight w:val="1012"/>
        </w:trPr>
        <w:tc>
          <w:tcPr>
            <w:tcW w:w="939" w:type="dxa"/>
            <w:shd w:val="clear" w:color="auto" w:fill="FFFF00"/>
          </w:tcPr>
          <w:p w14:paraId="70EA2D98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62E40C1D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61B1AF7E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8A65162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1F8D09ED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</w:tr>
    </w:tbl>
    <w:p w14:paraId="01172B71" w14:textId="4048E40A" w:rsidR="00A47671" w:rsidRDefault="00A47671">
      <w:pPr>
        <w:rPr>
          <w:rFonts w:ascii="Comic Sans MS" w:hAnsi="Comic Sans MS"/>
        </w:rPr>
      </w:pPr>
    </w:p>
    <w:p w14:paraId="4761326B" w14:textId="65F5401D" w:rsidR="00A47671" w:rsidRPr="00A47671" w:rsidRDefault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This picture now shows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CA979F2" w14:textId="3D244758" w:rsidR="00A47671" w:rsidRDefault="00A47671">
      <w:pPr>
        <w:rPr>
          <w:rFonts w:ascii="Comic Sans MS" w:eastAsiaTheme="minorEastAsia" w:hAnsi="Comic Sans MS"/>
        </w:rPr>
      </w:pPr>
    </w:p>
    <w:p w14:paraId="33D1BD6E" w14:textId="556AC64D" w:rsidR="00A47671" w:rsidRDefault="00166B34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A47671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AE4DAA0" w14:textId="32E61475" w:rsidR="00A47671" w:rsidRDefault="00A47671">
      <w:pPr>
        <w:rPr>
          <w:rFonts w:ascii="Comic Sans MS" w:eastAsiaTheme="minorEastAsia" w:hAnsi="Comic Sans MS"/>
        </w:rPr>
      </w:pPr>
    </w:p>
    <w:p w14:paraId="3FABA78B" w14:textId="5CA20812" w:rsidR="00A47671" w:rsidRDefault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Let’s look at this more closely.</w:t>
      </w:r>
    </w:p>
    <w:p w14:paraId="4F1C8131" w14:textId="139508CC" w:rsidR="00A47671" w:rsidRDefault="00A47671">
      <w:pPr>
        <w:rPr>
          <w:rFonts w:ascii="Comic Sans MS" w:eastAsiaTheme="minorEastAsia" w:hAnsi="Comic Sans MS"/>
        </w:rPr>
      </w:pPr>
    </w:p>
    <w:p w14:paraId="578D3F72" w14:textId="284B40D9" w:rsidR="00A47671" w:rsidRDefault="00166B34" w:rsidP="00A476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A47671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  the ‘</w:t>
      </w:r>
      <w:r w:rsidR="00CE42E7">
        <w:rPr>
          <w:rFonts w:ascii="Comic Sans MS" w:eastAsiaTheme="minorEastAsia" w:hAnsi="Comic Sans MS"/>
        </w:rPr>
        <w:t>3</w:t>
      </w:r>
      <w:r w:rsidR="00A47671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A47671">
        <w:rPr>
          <w:rFonts w:ascii="Comic Sans MS" w:eastAsiaTheme="minorEastAsia" w:hAnsi="Comic Sans MS"/>
        </w:rPr>
        <w:t xml:space="preserve"> 1 = 2’ part of this makes sense. </w:t>
      </w:r>
    </w:p>
    <w:p w14:paraId="6D322EA7" w14:textId="3934C0FE" w:rsidR="00A47671" w:rsidRDefault="00A47671" w:rsidP="00A47671">
      <w:pPr>
        <w:rPr>
          <w:rFonts w:ascii="Comic Sans MS" w:eastAsiaTheme="minorEastAsia" w:hAnsi="Comic Sans MS"/>
        </w:rPr>
      </w:pPr>
    </w:p>
    <w:p w14:paraId="598232E3" w14:textId="5C7DE628" w:rsidR="00A47671" w:rsidRDefault="00166B34" w:rsidP="00A476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A47671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 </w:t>
      </w:r>
      <w:r w:rsidR="00CE42E7">
        <w:rPr>
          <w:rFonts w:ascii="Comic Sans MS" w:eastAsiaTheme="minorEastAsia" w:hAnsi="Comic Sans MS"/>
        </w:rPr>
        <w:t xml:space="preserve">Just like when adding fractions, we don’t need to change the bottom number. </w:t>
      </w:r>
    </w:p>
    <w:p w14:paraId="774E9C5F" w14:textId="1DD1DE3A" w:rsidR="00A47671" w:rsidRDefault="00A47671" w:rsidP="00A47671">
      <w:pPr>
        <w:rPr>
          <w:rFonts w:ascii="Comic Sans MS" w:eastAsiaTheme="minorEastAsia" w:hAnsi="Comic Sans MS"/>
        </w:rPr>
      </w:pPr>
    </w:p>
    <w:p w14:paraId="17471856" w14:textId="0D9E3F2C" w:rsid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picture is still split into 5 parts.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410140F5" w14:textId="77777777" w:rsidTr="0080728F">
        <w:trPr>
          <w:trHeight w:val="1012"/>
        </w:trPr>
        <w:tc>
          <w:tcPr>
            <w:tcW w:w="939" w:type="dxa"/>
            <w:shd w:val="clear" w:color="auto" w:fill="FFFF00"/>
          </w:tcPr>
          <w:p w14:paraId="53CEC481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3E557955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01C7E01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101ADB2F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157666C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</w:tr>
    </w:tbl>
    <w:p w14:paraId="0AEA265F" w14:textId="6825DD6E" w:rsidR="00A47671" w:rsidRDefault="00A47671" w:rsidP="00A47671">
      <w:pPr>
        <w:rPr>
          <w:rFonts w:ascii="Comic Sans MS" w:eastAsiaTheme="minorEastAsia" w:hAnsi="Comic Sans MS"/>
        </w:rPr>
      </w:pPr>
    </w:p>
    <w:p w14:paraId="6D260895" w14:textId="77777777" w:rsidR="00CE42E7" w:rsidRDefault="00CE42E7">
      <w:pPr>
        <w:rPr>
          <w:rFonts w:ascii="Comic Sans MS" w:eastAsiaTheme="minorEastAsia" w:hAnsi="Comic Sans MS"/>
        </w:rPr>
      </w:pPr>
    </w:p>
    <w:p w14:paraId="4CA45FD8" w14:textId="037D74E6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this next example using a number line. Each of these sections is one sixth. </w:t>
      </w:r>
      <w:r w:rsidR="00CE42E7">
        <w:rPr>
          <w:rFonts w:ascii="Comic Sans MS" w:eastAsiaTheme="minorEastAsia" w:hAnsi="Comic Sans MS"/>
        </w:rPr>
        <w:t>Five</w:t>
      </w:r>
      <w:r>
        <w:rPr>
          <w:rFonts w:ascii="Comic Sans MS" w:eastAsiaTheme="minorEastAsia" w:hAnsi="Comic Sans MS"/>
        </w:rPr>
        <w:t xml:space="preserve"> are already shaded in.</w:t>
      </w:r>
    </w:p>
    <w:p w14:paraId="4C2A32C9" w14:textId="09EB354B" w:rsidR="00890E60" w:rsidRDefault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890E60" w14:paraId="250726A5" w14:textId="77777777" w:rsidTr="00CE42E7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4CA421FD" w14:textId="14BFD012" w:rsidR="00890E60" w:rsidRPr="00890E60" w:rsidRDefault="00166B34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4FB8D43B" w14:textId="4E7B3A11" w:rsidR="00890E60" w:rsidRDefault="00166B34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D9E2F3" w:themeFill="accent1" w:themeFillTint="33"/>
          </w:tcPr>
          <w:p w14:paraId="00B2B5CD" w14:textId="686F7A56" w:rsidR="00890E60" w:rsidRDefault="00166B34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D9E2F3" w:themeFill="accent1" w:themeFillTint="33"/>
          </w:tcPr>
          <w:p w14:paraId="62F52F32" w14:textId="17B51F1E" w:rsidR="00890E60" w:rsidRDefault="00166B34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D9E2F3" w:themeFill="accent1" w:themeFillTint="33"/>
          </w:tcPr>
          <w:p w14:paraId="73207411" w14:textId="1A778EA1" w:rsidR="00890E60" w:rsidRDefault="00166B34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3F11B2DA" w14:textId="77A769F6" w:rsidR="00890E60" w:rsidRDefault="00166B34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F6843C8" w14:textId="73781959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02198B8C" w14:textId="290B271E" w:rsidR="00890E60" w:rsidRDefault="00890E60">
      <w:pPr>
        <w:rPr>
          <w:rFonts w:ascii="Comic Sans MS" w:eastAsiaTheme="minorEastAsia" w:hAnsi="Comic Sans MS"/>
        </w:rPr>
      </w:pPr>
    </w:p>
    <w:p w14:paraId="2BE878A7" w14:textId="014B39AF" w:rsidR="00890E60" w:rsidRP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 </w:t>
      </w:r>
      <w:r w:rsidR="00CE42E7">
        <w:rPr>
          <w:rFonts w:ascii="Comic Sans MS" w:eastAsiaTheme="minorEastAsia" w:hAnsi="Comic Sans MS"/>
        </w:rPr>
        <w:t>I’m going to take away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32B2701B" w14:textId="4882E4D0" w:rsidR="00890E60" w:rsidRDefault="00890E60">
      <w:pPr>
        <w:rPr>
          <w:rFonts w:ascii="Comic Sans MS" w:eastAsiaTheme="minorEastAsia" w:hAnsi="Comic Sans MS"/>
        </w:rPr>
      </w:pPr>
    </w:p>
    <w:p w14:paraId="6090DC66" w14:textId="306410EB" w:rsidR="00CE42E7" w:rsidRDefault="00CE42E7">
      <w:pPr>
        <w:rPr>
          <w:rFonts w:ascii="Comic Sans MS" w:eastAsiaTheme="minorEastAsia" w:hAnsi="Comic Sans MS"/>
        </w:rPr>
      </w:pPr>
    </w:p>
    <w:p w14:paraId="09E9D560" w14:textId="6AAB7AB8" w:rsidR="00CE42E7" w:rsidRDefault="00CE42E7">
      <w:pPr>
        <w:rPr>
          <w:rFonts w:ascii="Comic Sans MS" w:eastAsiaTheme="minorEastAsia" w:hAnsi="Comic Sans MS"/>
        </w:rPr>
      </w:pPr>
    </w:p>
    <w:p w14:paraId="4F8FE38C" w14:textId="77777777" w:rsidR="00CE42E7" w:rsidRDefault="00CE42E7">
      <w:pPr>
        <w:rPr>
          <w:rFonts w:ascii="Comic Sans MS" w:eastAsiaTheme="minorEastAsia" w:hAnsi="Comic Sans MS"/>
        </w:rPr>
      </w:pPr>
    </w:p>
    <w:p w14:paraId="20130945" w14:textId="2A1B604D" w:rsidR="00890E60" w:rsidRDefault="00CE42E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I will ‘take away’ by crossing out the number of shaded parts I am taking away.</w:t>
      </w:r>
    </w:p>
    <w:p w14:paraId="00BDC329" w14:textId="0AF49D8A" w:rsidR="00890E60" w:rsidRDefault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CE42E7" w14:paraId="1B3CD337" w14:textId="77777777" w:rsidTr="00CE42E7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65D46C5" w14:textId="77777777" w:rsidR="00890E60" w:rsidRPr="00890E60" w:rsidRDefault="00166B34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370BD72" w14:textId="77777777" w:rsidR="00890E60" w:rsidRDefault="00166B34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D9E2F3" w:themeFill="accent1" w:themeFillTint="33"/>
          </w:tcPr>
          <w:p w14:paraId="07209C01" w14:textId="77777777" w:rsidR="00890E60" w:rsidRDefault="00166B34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  <w:tr2bl w:val="single" w:sz="4" w:space="0" w:color="auto"/>
            </w:tcBorders>
            <w:shd w:val="clear" w:color="auto" w:fill="D9E2F3" w:themeFill="accent1" w:themeFillTint="33"/>
          </w:tcPr>
          <w:p w14:paraId="090D80D3" w14:textId="77777777" w:rsidR="00890E60" w:rsidRDefault="00166B34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  <w:tr2bl w:val="single" w:sz="4" w:space="0" w:color="auto"/>
            </w:tcBorders>
            <w:shd w:val="clear" w:color="auto" w:fill="D9E2F3" w:themeFill="accent1" w:themeFillTint="33"/>
          </w:tcPr>
          <w:p w14:paraId="6613C371" w14:textId="77777777" w:rsidR="00890E60" w:rsidRDefault="00166B34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1F3DA703" w14:textId="77777777" w:rsidR="00890E60" w:rsidRDefault="00166B34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6D06D745" w14:textId="5286679B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09418FDC" w14:textId="77777777" w:rsidR="00890E60" w:rsidRDefault="00890E60">
      <w:pPr>
        <w:rPr>
          <w:rFonts w:ascii="Comic Sans MS" w:eastAsiaTheme="minorEastAsia" w:hAnsi="Comic Sans MS"/>
        </w:rPr>
      </w:pPr>
    </w:p>
    <w:p w14:paraId="06BC525E" w14:textId="2E80765B" w:rsidR="00890E60" w:rsidRDefault="00CE42E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</w:t>
      </w:r>
      <w:r w:rsidR="00890E60">
        <w:rPr>
          <w:rFonts w:ascii="Comic Sans MS" w:eastAsiaTheme="minorEastAsia" w:hAnsi="Comic Sans MS"/>
        </w:rPr>
        <w:t xml:space="preserve"> we </w:t>
      </w:r>
      <w:r>
        <w:rPr>
          <w:rFonts w:ascii="Comic Sans MS" w:eastAsiaTheme="minorEastAsia" w:hAnsi="Comic Sans MS"/>
        </w:rPr>
        <w:t>have</w:t>
      </w:r>
      <w:r w:rsidR="00890E60"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3</w:t>
      </w:r>
      <w:r w:rsidR="00890E60">
        <w:rPr>
          <w:rFonts w:ascii="Comic Sans MS" w:eastAsiaTheme="minorEastAsia" w:hAnsi="Comic Sans MS"/>
        </w:rPr>
        <w:t xml:space="preserve"> shaded </w:t>
      </w:r>
      <w:r>
        <w:rPr>
          <w:rFonts w:ascii="Comic Sans MS" w:eastAsiaTheme="minorEastAsia" w:hAnsi="Comic Sans MS"/>
        </w:rPr>
        <w:t xml:space="preserve">parts left. </w:t>
      </w:r>
      <w:r w:rsidR="00890E60">
        <w:rPr>
          <w:rFonts w:ascii="Comic Sans MS" w:eastAsiaTheme="minorEastAsia" w:hAnsi="Comic Sans MS"/>
        </w:rPr>
        <w:t xml:space="preserve"> </w:t>
      </w:r>
    </w:p>
    <w:p w14:paraId="6C2AE92B" w14:textId="77777777" w:rsidR="00890E60" w:rsidRDefault="00890E60">
      <w:pPr>
        <w:rPr>
          <w:rFonts w:ascii="Comic Sans MS" w:eastAsiaTheme="minorEastAsia" w:hAnsi="Comic Sans MS"/>
        </w:rPr>
      </w:pPr>
    </w:p>
    <w:p w14:paraId="5D628000" w14:textId="77777777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matches the example above:</w:t>
      </w:r>
    </w:p>
    <w:p w14:paraId="66792A03" w14:textId="5F492E76" w:rsidR="00890E60" w:rsidRDefault="00166B34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890E60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2C4A41E5" w14:textId="37CEAF9B" w:rsidR="00890E60" w:rsidRDefault="00890E60">
      <w:pPr>
        <w:rPr>
          <w:rFonts w:ascii="Comic Sans MS" w:eastAsiaTheme="minorEastAsia" w:hAnsi="Comic Sans MS"/>
        </w:rPr>
      </w:pPr>
    </w:p>
    <w:p w14:paraId="492AAACC" w14:textId="7ABBAD3E" w:rsidR="00890E60" w:rsidRDefault="00166B34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890E60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 the ‘</w:t>
      </w:r>
      <w:r w:rsidR="00CE42E7">
        <w:rPr>
          <w:rFonts w:ascii="Comic Sans MS" w:eastAsiaTheme="minorEastAsia" w:hAnsi="Comic Sans MS"/>
        </w:rPr>
        <w:t>5</w:t>
      </w:r>
      <w:r w:rsidR="00890E60">
        <w:rPr>
          <w:rFonts w:ascii="Comic Sans MS" w:eastAsiaTheme="minorEastAsia" w:hAnsi="Comic Sans MS"/>
        </w:rPr>
        <w:t xml:space="preserve"> + </w:t>
      </w:r>
      <w:r w:rsidR="00CE42E7">
        <w:rPr>
          <w:rFonts w:ascii="Comic Sans MS" w:eastAsiaTheme="minorEastAsia" w:hAnsi="Comic Sans MS"/>
        </w:rPr>
        <w:t>2</w:t>
      </w:r>
      <w:r w:rsidR="00890E60">
        <w:rPr>
          <w:rFonts w:ascii="Comic Sans MS" w:eastAsiaTheme="minorEastAsia" w:hAnsi="Comic Sans MS"/>
        </w:rPr>
        <w:t xml:space="preserve"> = </w:t>
      </w:r>
      <w:r w:rsidR="00CE42E7">
        <w:rPr>
          <w:rFonts w:ascii="Comic Sans MS" w:eastAsiaTheme="minorEastAsia" w:hAnsi="Comic Sans MS"/>
        </w:rPr>
        <w:t>3</w:t>
      </w:r>
      <w:r w:rsidR="00890E60">
        <w:rPr>
          <w:rFonts w:ascii="Comic Sans MS" w:eastAsiaTheme="minorEastAsia" w:hAnsi="Comic Sans MS"/>
        </w:rPr>
        <w:t xml:space="preserve">’ bit makes sense. </w:t>
      </w:r>
    </w:p>
    <w:p w14:paraId="3F51C293" w14:textId="3EA26A74" w:rsidR="00890E60" w:rsidRDefault="00890E60" w:rsidP="00890E60">
      <w:pPr>
        <w:rPr>
          <w:rFonts w:ascii="Comic Sans MS" w:eastAsiaTheme="minorEastAsia" w:hAnsi="Comic Sans MS"/>
        </w:rPr>
      </w:pPr>
    </w:p>
    <w:p w14:paraId="1BC2EE5C" w14:textId="701FEF24" w:rsidR="00890E60" w:rsidRDefault="00166B34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 w:rsidR="00890E60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 the ‘6’ bit doesn’t change because our 1 is still split into 6 equal parts. </w:t>
      </w:r>
    </w:p>
    <w:p w14:paraId="1FD0AD54" w14:textId="23964490" w:rsidR="00890E60" w:rsidRDefault="00890E60" w:rsidP="00890E60">
      <w:pPr>
        <w:rPr>
          <w:rFonts w:ascii="Comic Sans MS" w:eastAsiaTheme="minorEastAsia" w:hAnsi="Comic Sans MS"/>
        </w:rPr>
      </w:pPr>
    </w:p>
    <w:p w14:paraId="56D10202" w14:textId="377BF906" w:rsid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you try.</w:t>
      </w:r>
      <w:r w:rsidR="00CE42E7">
        <w:rPr>
          <w:rFonts w:ascii="Comic Sans MS" w:eastAsiaTheme="minorEastAsia" w:hAnsi="Comic Sans MS"/>
        </w:rPr>
        <w:t xml:space="preserve"> Shade in the starting number and then cross out the number you are taking away as above. Count the shaded parts that are left.</w:t>
      </w:r>
      <w:r>
        <w:rPr>
          <w:rFonts w:ascii="Comic Sans MS" w:eastAsiaTheme="minorEastAsia" w:hAnsi="Comic Sans MS"/>
        </w:rPr>
        <w:t xml:space="preserve"> Write the answer as a fraction underneath.</w:t>
      </w:r>
    </w:p>
    <w:p w14:paraId="008195A8" w14:textId="06570ABA" w:rsidR="0030227B" w:rsidRDefault="0030227B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0227B" w14:paraId="2F3FF48E" w14:textId="77777777" w:rsidTr="0030227B">
        <w:tc>
          <w:tcPr>
            <w:tcW w:w="2252" w:type="dxa"/>
          </w:tcPr>
          <w:p w14:paraId="511D0FAF" w14:textId="1CA280AB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</w:tcPr>
          <w:p w14:paraId="62EF7DDF" w14:textId="1CD741FD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8BCB0ED" w14:textId="090B4B66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9DC3091" w14:textId="11583C48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44339FE" w14:textId="48B3D92D" w:rsidR="0030227B" w:rsidRP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77DAB0F0" w14:textId="77777777" w:rsidR="00890E60" w:rsidRPr="00890E60" w:rsidRDefault="00890E60" w:rsidP="00890E60">
      <w:pPr>
        <w:rPr>
          <w:rFonts w:ascii="Comic Sans MS" w:eastAsiaTheme="minorEastAsia" w:hAnsi="Comic Sans MS"/>
        </w:rPr>
      </w:pPr>
    </w:p>
    <w:p w14:paraId="4ED9BC22" w14:textId="4466A88B" w:rsid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37165EC4" w14:textId="703E43D7" w:rsidR="0030227B" w:rsidRDefault="0030227B">
      <w:pPr>
        <w:rPr>
          <w:rFonts w:ascii="Comic Sans MS" w:eastAsiaTheme="minorEastAsia" w:hAnsi="Comic Sans MS"/>
        </w:rPr>
      </w:pPr>
    </w:p>
    <w:p w14:paraId="1FBD899E" w14:textId="45552546" w:rsid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227B" w14:paraId="1F3214DE" w14:textId="77777777" w:rsidTr="0030227B">
        <w:tc>
          <w:tcPr>
            <w:tcW w:w="3003" w:type="dxa"/>
          </w:tcPr>
          <w:p w14:paraId="5E54D804" w14:textId="41957DC4" w:rsidR="0030227B" w:rsidRP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3" w:type="dxa"/>
          </w:tcPr>
          <w:p w14:paraId="77F00A29" w14:textId="42EBD199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4" w:type="dxa"/>
          </w:tcPr>
          <w:p w14:paraId="4EC2B8A3" w14:textId="6BD4C1D5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E83D514" w14:textId="412CD147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         1</w:t>
      </w:r>
    </w:p>
    <w:p w14:paraId="0F3396BE" w14:textId="56452868" w:rsidR="00890E60" w:rsidRDefault="0030227B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>
        <w:rPr>
          <w:rFonts w:ascii="Comic Sans MS" w:eastAsiaTheme="minorEastAsia" w:hAnsi="Comic Sans MS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561C1F47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33767D68" w14:textId="77777777" w:rsidR="0030227B" w:rsidRP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30227B" w14:paraId="7BAF4F8D" w14:textId="77777777" w:rsidTr="0030227B">
        <w:tc>
          <w:tcPr>
            <w:tcW w:w="901" w:type="dxa"/>
          </w:tcPr>
          <w:p w14:paraId="3269A0F2" w14:textId="1A47A82B" w:rsidR="0030227B" w:rsidRP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9503BCF" w14:textId="616133CD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6132A26" w14:textId="690D1DCE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844C541" w14:textId="373D5BFA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2150131A" w14:textId="47FE4E20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7F980AC" w14:textId="02080655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9CA111D" w14:textId="08E7A327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7FF5C14" w14:textId="396AD275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A7C3D3C" w14:textId="5218A151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6B461C0F" w14:textId="15F194A4" w:rsidR="0030227B" w:rsidRDefault="00166B34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6B8625B" w14:textId="5B674AA4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64D4F4B5" w14:textId="77777777" w:rsidR="00890E60" w:rsidRPr="00890E60" w:rsidRDefault="00890E60">
      <w:pPr>
        <w:rPr>
          <w:rFonts w:ascii="Comic Sans MS" w:eastAsiaTheme="minorEastAsia" w:hAnsi="Comic Sans MS"/>
        </w:rPr>
      </w:pPr>
    </w:p>
    <w:p w14:paraId="4AC08ECC" w14:textId="525F628F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CE42E7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42206F82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09D4F83A" w14:textId="608E3628" w:rsidR="00890E60" w:rsidRPr="00890E60" w:rsidRDefault="00890E60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678E4603" w14:textId="0C1A99BD" w:rsidR="00A47671" w:rsidRDefault="00A47671">
      <w:pPr>
        <w:rPr>
          <w:rFonts w:ascii="Comic Sans MS" w:eastAsiaTheme="minorEastAsia" w:hAnsi="Comic Sans MS"/>
        </w:rPr>
      </w:pPr>
    </w:p>
    <w:p w14:paraId="7388A2ED" w14:textId="5BDF51EF" w:rsidR="00166B34" w:rsidRDefault="00166B34">
      <w:pPr>
        <w:rPr>
          <w:rFonts w:ascii="Comic Sans MS" w:eastAsiaTheme="minorEastAsia" w:hAnsi="Comic Sans MS"/>
        </w:rPr>
      </w:pPr>
    </w:p>
    <w:p w14:paraId="21573723" w14:textId="29EAF01D" w:rsidR="00166B34" w:rsidRDefault="00166B34">
      <w:pPr>
        <w:rPr>
          <w:rFonts w:ascii="Comic Sans MS" w:eastAsiaTheme="minorEastAsia" w:hAnsi="Comic Sans MS"/>
        </w:rPr>
      </w:pPr>
    </w:p>
    <w:p w14:paraId="350A5D6E" w14:textId="69AF1715" w:rsidR="00166B34" w:rsidRDefault="00166B34">
      <w:pPr>
        <w:rPr>
          <w:rFonts w:ascii="Comic Sans MS" w:eastAsiaTheme="minorEastAsia" w:hAnsi="Comic Sans MS"/>
        </w:rPr>
      </w:pPr>
    </w:p>
    <w:p w14:paraId="7D155D76" w14:textId="37AF7A18" w:rsidR="00166B34" w:rsidRDefault="00166B34">
      <w:pPr>
        <w:rPr>
          <w:rFonts w:ascii="Comic Sans MS" w:eastAsiaTheme="minorEastAsia" w:hAnsi="Comic Sans MS"/>
        </w:rPr>
      </w:pPr>
    </w:p>
    <w:p w14:paraId="61EBB8DE" w14:textId="254212E2" w:rsidR="00166B34" w:rsidRDefault="00166B34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72DB2BFC" wp14:editId="5FD4B9BB">
            <wp:extent cx="6642100" cy="3281680"/>
            <wp:effectExtent l="0" t="0" r="0" b="0"/>
            <wp:docPr id="1" name="Picture 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08 at 13.29.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0135" w14:textId="77777777" w:rsidR="00A47671" w:rsidRPr="00A47671" w:rsidRDefault="00A47671">
      <w:pPr>
        <w:rPr>
          <w:rFonts w:ascii="Comic Sans MS" w:eastAsiaTheme="minorEastAsia" w:hAnsi="Comic Sans MS"/>
        </w:rPr>
      </w:pPr>
    </w:p>
    <w:sectPr w:rsidR="00A47671" w:rsidRPr="00A47671" w:rsidSect="00CE42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1"/>
    <w:rsid w:val="00020E5A"/>
    <w:rsid w:val="0010068A"/>
    <w:rsid w:val="00166B34"/>
    <w:rsid w:val="001D26FA"/>
    <w:rsid w:val="002373D8"/>
    <w:rsid w:val="002B2884"/>
    <w:rsid w:val="0030227B"/>
    <w:rsid w:val="003A4DF4"/>
    <w:rsid w:val="00524661"/>
    <w:rsid w:val="005736AD"/>
    <w:rsid w:val="00742A3B"/>
    <w:rsid w:val="00890E60"/>
    <w:rsid w:val="00A47671"/>
    <w:rsid w:val="00C06619"/>
    <w:rsid w:val="00CE42E7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2C3B5"/>
  <w14:defaultImageDpi w14:val="32767"/>
  <w15:chartTrackingRefBased/>
  <w15:docId w15:val="{029A85FD-0B83-7841-8388-64E33B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6</cp:revision>
  <dcterms:created xsi:type="dcterms:W3CDTF">2020-04-08T12:02:00Z</dcterms:created>
  <dcterms:modified xsi:type="dcterms:W3CDTF">2020-04-08T12:31:00Z</dcterms:modified>
</cp:coreProperties>
</file>